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D9EB2B" w14:textId="2FDA9058" w:rsidR="000F5D06" w:rsidRPr="00B0273A" w:rsidRDefault="006A2AD1" w:rsidP="006A2AD1">
      <w:pPr>
        <w:pStyle w:val="Normalsecondparagraph"/>
        <w:rPr>
          <w:noProof/>
        </w:rPr>
      </w:pPr>
      <w:r>
        <w:rPr>
          <w:b/>
          <w:bCs/>
          <w:noProof/>
        </w:rPr>
        <w:t>“</w:t>
      </w:r>
      <w:r w:rsidR="000F5D06" w:rsidRPr="007774F8">
        <w:rPr>
          <w:b/>
          <w:bCs/>
          <w:noProof/>
        </w:rPr>
        <w:t>Exercise</w:t>
      </w:r>
      <w:r>
        <w:rPr>
          <w:b/>
          <w:bCs/>
          <w:noProof/>
        </w:rPr>
        <w:t>”</w:t>
      </w:r>
      <w:r w:rsidR="000F5D06" w:rsidRPr="007774F8">
        <w:rPr>
          <w:b/>
          <w:bCs/>
          <w:noProof/>
        </w:rPr>
        <w:t xml:space="preserve"> </w:t>
      </w:r>
      <w:r w:rsidR="000F5D06">
        <w:rPr>
          <w:b/>
          <w:bCs/>
          <w:noProof/>
        </w:rPr>
        <w:t>1</w:t>
      </w:r>
      <w:r w:rsidR="000F5D06" w:rsidRPr="007774F8">
        <w:rPr>
          <w:b/>
          <w:bCs/>
          <w:noProof/>
        </w:rPr>
        <w:t xml:space="preserve">: </w:t>
      </w:r>
      <w:r>
        <w:rPr>
          <w:b/>
          <w:bCs/>
          <w:noProof/>
        </w:rPr>
        <w:t>Optional vowel reduction in Dutch</w:t>
      </w:r>
    </w:p>
    <w:p w14:paraId="440E9ED8" w14:textId="59243CA2" w:rsidR="006A2AD1" w:rsidRDefault="00DD13FD" w:rsidP="000F5D06">
      <w:r>
        <w:t>C</w:t>
      </w:r>
      <w:r w:rsidRPr="00774408">
        <w:t xml:space="preserve">onsider </w:t>
      </w:r>
      <w:r>
        <w:t>the data below</w:t>
      </w:r>
      <w:r w:rsidRPr="00774408">
        <w:t xml:space="preserve">, which show </w:t>
      </w:r>
      <w:r>
        <w:t>a</w:t>
      </w:r>
      <w:r w:rsidR="00C173E3">
        <w:t xml:space="preserve"> process of optional vowel reduction in </w:t>
      </w:r>
      <w:r w:rsidR="00EA4C1F">
        <w:t>Dutch</w:t>
      </w:r>
      <w:r w:rsidR="00C173E3">
        <w:t>.</w:t>
      </w:r>
      <w:r w:rsidRPr="00774408">
        <w:t xml:space="preserve"> </w:t>
      </w:r>
      <w:r w:rsidR="00C173E3">
        <w:t>C</w:t>
      </w:r>
      <w:r w:rsidRPr="00774408">
        <w:t>onveniently, the metrical structure of the word /</w:t>
      </w:r>
      <w:proofErr w:type="spellStart"/>
      <w:r w:rsidRPr="00774408">
        <w:t>fonoloɣí</w:t>
      </w:r>
      <w:proofErr w:type="spellEnd"/>
      <w:r w:rsidRPr="00774408">
        <w:t>/ ‘phonology’ lends itself well to illustrat</w:t>
      </w:r>
      <w:r>
        <w:t>ing</w:t>
      </w:r>
      <w:r w:rsidRPr="00774408">
        <w:t xml:space="preserve"> the </w:t>
      </w:r>
      <w:r>
        <w:t>phenomenon</w:t>
      </w:r>
      <w:r w:rsidRPr="00774408">
        <w:t xml:space="preserve"> (/í/ indicates lexically stored final stress)</w:t>
      </w:r>
      <w:r w:rsidR="00C173E3">
        <w:t>.</w:t>
      </w:r>
    </w:p>
    <w:p w14:paraId="37EA0AF9" w14:textId="77777777" w:rsidR="00C173E3" w:rsidRDefault="00C173E3" w:rsidP="000F5D06"/>
    <w:tbl>
      <w:tblPr>
        <w:tblpPr w:leftFromText="180" w:rightFromText="180" w:vertAnchor="text" w:horzAnchor="margin" w:tblpY="48"/>
        <w:tblW w:w="0" w:type="auto"/>
        <w:tblLook w:val="0400" w:firstRow="0" w:lastRow="0" w:firstColumn="0" w:lastColumn="0" w:noHBand="0" w:noVBand="1"/>
      </w:tblPr>
      <w:tblGrid>
        <w:gridCol w:w="1335"/>
        <w:gridCol w:w="1335"/>
        <w:gridCol w:w="1310"/>
        <w:gridCol w:w="1445"/>
      </w:tblGrid>
      <w:tr w:rsidR="00995B51" w:rsidRPr="00546696" w14:paraId="42D4F2E1" w14:textId="77777777" w:rsidTr="00995B51">
        <w:tc>
          <w:tcPr>
            <w:tcW w:w="0" w:type="auto"/>
          </w:tcPr>
          <w:p w14:paraId="1D3D8BE4" w14:textId="10CD5F1E" w:rsidR="00995B51" w:rsidRPr="00546696" w:rsidRDefault="00EA4C1F" w:rsidP="00995B51">
            <w:pPr>
              <w:ind w:left="-110"/>
              <w:jc w:val="left"/>
              <w:rPr>
                <w:noProof/>
              </w:rPr>
            </w:pPr>
            <w:r>
              <w:rPr>
                <w:noProof/>
              </w:rPr>
              <w:t xml:space="preserve">a. </w:t>
            </w:r>
            <w:r w:rsidR="00995B51" w:rsidRPr="00D763F3">
              <w:rPr>
                <w:noProof/>
              </w:rPr>
              <w:t>fò.no</w:t>
            </w:r>
            <w:r w:rsidR="002A2619">
              <w:rPr>
                <w:noProof/>
              </w:rPr>
              <w:t>.</w:t>
            </w:r>
            <w:r w:rsidR="00995B51" w:rsidRPr="00D763F3">
              <w:rPr>
                <w:noProof/>
              </w:rPr>
              <w:t>lo</w:t>
            </w:r>
            <w:r w:rsidR="002A2619">
              <w:rPr>
                <w:noProof/>
              </w:rPr>
              <w:t>.</w:t>
            </w:r>
            <w:r w:rsidR="00995B51" w:rsidRPr="00D763F3">
              <w:rPr>
                <w:noProof/>
              </w:rPr>
              <w:t>ɣ</w:t>
            </w:r>
            <w:r w:rsidR="002A2619" w:rsidRPr="00710FB7">
              <w:rPr>
                <w:noProof/>
              </w:rPr>
              <w:t>í</w:t>
            </w:r>
          </w:p>
        </w:tc>
        <w:tc>
          <w:tcPr>
            <w:tcW w:w="0" w:type="auto"/>
          </w:tcPr>
          <w:p w14:paraId="5D2C7C9F" w14:textId="5E36F634" w:rsidR="00995B51" w:rsidRPr="00546696" w:rsidRDefault="00995B51" w:rsidP="00995B51">
            <w:pPr>
              <w:jc w:val="left"/>
              <w:rPr>
                <w:noProof/>
              </w:rPr>
            </w:pPr>
            <w:r>
              <w:rPr>
                <w:noProof/>
              </w:rPr>
              <w:t xml:space="preserve">b. </w:t>
            </w:r>
            <w:r w:rsidRPr="00710FB7">
              <w:rPr>
                <w:noProof/>
              </w:rPr>
              <w:t>fò.nə</w:t>
            </w:r>
            <w:r w:rsidR="00A00C0E">
              <w:rPr>
                <w:noProof/>
              </w:rPr>
              <w:t>.</w:t>
            </w:r>
            <w:r w:rsidRPr="00710FB7">
              <w:rPr>
                <w:noProof/>
              </w:rPr>
              <w:t>lo.ɣí</w:t>
            </w:r>
          </w:p>
        </w:tc>
        <w:tc>
          <w:tcPr>
            <w:tcW w:w="0" w:type="auto"/>
          </w:tcPr>
          <w:p w14:paraId="0EB5D4F4" w14:textId="1AE8ECD0" w:rsidR="00995B51" w:rsidRPr="00546696" w:rsidRDefault="00995B51" w:rsidP="00995B51">
            <w:pPr>
              <w:jc w:val="left"/>
              <w:rPr>
                <w:noProof/>
              </w:rPr>
            </w:pPr>
            <w:r>
              <w:rPr>
                <w:noProof/>
              </w:rPr>
              <w:t xml:space="preserve">c. </w:t>
            </w:r>
            <w:r w:rsidRPr="00710FB7">
              <w:rPr>
                <w:noProof/>
              </w:rPr>
              <w:t>fò</w:t>
            </w:r>
            <w:r w:rsidR="00A00C0E">
              <w:rPr>
                <w:noProof/>
              </w:rPr>
              <w:t>.</w:t>
            </w:r>
            <w:r w:rsidRPr="00710FB7">
              <w:rPr>
                <w:noProof/>
              </w:rPr>
              <w:t>nə</w:t>
            </w:r>
            <w:r w:rsidR="00A00C0E">
              <w:rPr>
                <w:noProof/>
              </w:rPr>
              <w:t>.</w:t>
            </w:r>
            <w:r w:rsidRPr="00710FB7">
              <w:rPr>
                <w:noProof/>
              </w:rPr>
              <w:t>lə</w:t>
            </w:r>
            <w:r w:rsidR="00A00C0E">
              <w:rPr>
                <w:noProof/>
              </w:rPr>
              <w:t>.</w:t>
            </w:r>
            <w:r w:rsidRPr="00710FB7">
              <w:rPr>
                <w:noProof/>
              </w:rPr>
              <w:t>ɣí</w:t>
            </w:r>
          </w:p>
        </w:tc>
        <w:tc>
          <w:tcPr>
            <w:tcW w:w="0" w:type="auto"/>
          </w:tcPr>
          <w:p w14:paraId="70B74B69" w14:textId="281041FD" w:rsidR="00995B51" w:rsidRPr="00546696" w:rsidRDefault="00995B51" w:rsidP="00995B51">
            <w:pPr>
              <w:jc w:val="left"/>
              <w:rPr>
                <w:noProof/>
              </w:rPr>
            </w:pPr>
            <w:r>
              <w:rPr>
                <w:noProof/>
              </w:rPr>
              <w:t xml:space="preserve">d. </w:t>
            </w:r>
            <w:r w:rsidRPr="00710FB7">
              <w:rPr>
                <w:noProof/>
              </w:rPr>
              <w:t>*fò.no</w:t>
            </w:r>
            <w:r w:rsidR="00A00C0E">
              <w:rPr>
                <w:noProof/>
              </w:rPr>
              <w:t>.</w:t>
            </w:r>
            <w:r w:rsidRPr="00710FB7">
              <w:rPr>
                <w:noProof/>
              </w:rPr>
              <w:t>lə</w:t>
            </w:r>
            <w:r w:rsidR="00A00C0E">
              <w:rPr>
                <w:noProof/>
              </w:rPr>
              <w:t>.</w:t>
            </w:r>
            <w:r w:rsidRPr="00710FB7">
              <w:rPr>
                <w:noProof/>
              </w:rPr>
              <w:t>ɣí</w:t>
            </w:r>
          </w:p>
        </w:tc>
      </w:tr>
    </w:tbl>
    <w:p w14:paraId="13EAFA35" w14:textId="77777777" w:rsidR="00C173E3" w:rsidRDefault="00C173E3" w:rsidP="000F5D06"/>
    <w:p w14:paraId="0AA0D771" w14:textId="77777777" w:rsidR="00995B51" w:rsidRDefault="00995B51" w:rsidP="000F5D06"/>
    <w:p w14:paraId="58AD2FF7" w14:textId="12170459" w:rsidR="00995B51" w:rsidRDefault="00D26973" w:rsidP="00D26973">
      <w:pPr>
        <w:pStyle w:val="ListParagraph"/>
        <w:numPr>
          <w:ilvl w:val="0"/>
          <w:numId w:val="20"/>
        </w:numPr>
      </w:pPr>
      <w:r>
        <w:t xml:space="preserve">What generalizations can you draw </w:t>
      </w:r>
      <w:r w:rsidR="004A7225">
        <w:t xml:space="preserve">descriptively </w:t>
      </w:r>
      <w:r>
        <w:t xml:space="preserve">about </w:t>
      </w:r>
      <w:r w:rsidR="00DF755A">
        <w:t xml:space="preserve">vowel </w:t>
      </w:r>
      <w:r>
        <w:t>reduction</w:t>
      </w:r>
      <w:r w:rsidR="004A7225">
        <w:t xml:space="preserve"> without invoking foot structure</w:t>
      </w:r>
      <w:r w:rsidR="00DF755A">
        <w:t>?</w:t>
      </w:r>
    </w:p>
    <w:p w14:paraId="67C58FED" w14:textId="2520D124" w:rsidR="00DF755A" w:rsidRDefault="00DF755A" w:rsidP="00D26973">
      <w:pPr>
        <w:pStyle w:val="ListParagraph"/>
        <w:numPr>
          <w:ilvl w:val="0"/>
          <w:numId w:val="20"/>
        </w:numPr>
      </w:pPr>
      <w:r>
        <w:t xml:space="preserve">Assume for the sake of the argument that Dutch </w:t>
      </w:r>
      <w:r w:rsidR="006A67A5">
        <w:t xml:space="preserve">forms disyllabic, left-dominant trochees but does not tolerate </w:t>
      </w:r>
      <w:r w:rsidR="004A7225">
        <w:t>adjacent stressed syllable. How are syllables parsed into feet, and what is the status of the syllables that are subject to optional reduction?</w:t>
      </w:r>
    </w:p>
    <w:p w14:paraId="73D6C1E8" w14:textId="547AD5BF" w:rsidR="004A7225" w:rsidRPr="000F5D06" w:rsidRDefault="004A7225" w:rsidP="00D26973">
      <w:pPr>
        <w:pStyle w:val="ListParagraph"/>
        <w:numPr>
          <w:ilvl w:val="0"/>
          <w:numId w:val="20"/>
        </w:numPr>
      </w:pPr>
      <w:r>
        <w:t>What metrical strength scale can you deduce from these data?</w:t>
      </w:r>
    </w:p>
    <w:sectPr w:rsidR="004A7225" w:rsidRPr="000F5D06" w:rsidSect="0086562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A809D3" w14:textId="77777777" w:rsidR="00680E3F" w:rsidRDefault="00680E3F" w:rsidP="00D74238">
      <w:pPr>
        <w:spacing w:line="240" w:lineRule="auto"/>
      </w:pPr>
      <w:r>
        <w:separator/>
      </w:r>
    </w:p>
  </w:endnote>
  <w:endnote w:type="continuationSeparator" w:id="0">
    <w:p w14:paraId="53B9BBCC" w14:textId="77777777" w:rsidR="00680E3F" w:rsidRDefault="00680E3F" w:rsidP="00D742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0E0B5F" w14:textId="77777777" w:rsidR="00680E3F" w:rsidRDefault="00680E3F" w:rsidP="00D74238">
      <w:pPr>
        <w:spacing w:line="240" w:lineRule="auto"/>
      </w:pPr>
      <w:r>
        <w:separator/>
      </w:r>
    </w:p>
  </w:footnote>
  <w:footnote w:type="continuationSeparator" w:id="0">
    <w:p w14:paraId="7BE28BD1" w14:textId="77777777" w:rsidR="00680E3F" w:rsidRDefault="00680E3F" w:rsidP="00D742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DA2462" w14:textId="6737A71D" w:rsidR="00D74238" w:rsidRDefault="00D74238">
    <w:pPr>
      <w:pStyle w:val="Header"/>
    </w:pPr>
    <w:r>
      <w:t xml:space="preserve">EGG: Word-prosodic typology, exercises, Day </w:t>
    </w:r>
    <w:r w:rsidR="006A2AD1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D1726"/>
    <w:multiLevelType w:val="hybridMultilevel"/>
    <w:tmpl w:val="73B0AF96"/>
    <w:lvl w:ilvl="0" w:tplc="FFAAC402">
      <w:start w:val="1"/>
      <w:numFmt w:val="decimal"/>
      <w:pStyle w:val="Examplenew"/>
      <w:lvlText w:val="(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46ADE"/>
    <w:multiLevelType w:val="hybridMultilevel"/>
    <w:tmpl w:val="1592C7D0"/>
    <w:lvl w:ilvl="0" w:tplc="1060A44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F82732"/>
    <w:multiLevelType w:val="hybridMultilevel"/>
    <w:tmpl w:val="FC5297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3394C"/>
    <w:multiLevelType w:val="hybridMultilevel"/>
    <w:tmpl w:val="40D6D5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05D07"/>
    <w:multiLevelType w:val="hybridMultilevel"/>
    <w:tmpl w:val="31A29D9E"/>
    <w:lvl w:ilvl="0" w:tplc="8AB4C38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32D10"/>
    <w:multiLevelType w:val="hybridMultilevel"/>
    <w:tmpl w:val="D30E6F4A"/>
    <w:lvl w:ilvl="0" w:tplc="2F68065A">
      <w:start w:val="1"/>
      <w:numFmt w:val="decimal"/>
      <w:pStyle w:val="Example"/>
      <w:lvlText w:val="(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C7E2534"/>
    <w:multiLevelType w:val="hybridMultilevel"/>
    <w:tmpl w:val="E2741A26"/>
    <w:lvl w:ilvl="0" w:tplc="E34C866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3F397D"/>
    <w:multiLevelType w:val="hybridMultilevel"/>
    <w:tmpl w:val="6BA62B68"/>
    <w:lvl w:ilvl="0" w:tplc="8C9CA498">
      <w:start w:val="1"/>
      <w:numFmt w:val="lowerLetter"/>
      <w:lvlText w:val="%1.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F1EE8"/>
    <w:multiLevelType w:val="hybridMultilevel"/>
    <w:tmpl w:val="CE24EAAE"/>
    <w:lvl w:ilvl="0" w:tplc="3F7CC2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966574">
    <w:abstractNumId w:val="1"/>
  </w:num>
  <w:num w:numId="2" w16cid:durableId="1086153773">
    <w:abstractNumId w:val="8"/>
  </w:num>
  <w:num w:numId="3" w16cid:durableId="543717588">
    <w:abstractNumId w:val="8"/>
  </w:num>
  <w:num w:numId="4" w16cid:durableId="1948930149">
    <w:abstractNumId w:val="8"/>
  </w:num>
  <w:num w:numId="5" w16cid:durableId="94520956">
    <w:abstractNumId w:val="8"/>
  </w:num>
  <w:num w:numId="6" w16cid:durableId="359822451">
    <w:abstractNumId w:val="4"/>
  </w:num>
  <w:num w:numId="7" w16cid:durableId="1664703356">
    <w:abstractNumId w:val="4"/>
  </w:num>
  <w:num w:numId="8" w16cid:durableId="1533884440">
    <w:abstractNumId w:val="6"/>
  </w:num>
  <w:num w:numId="9" w16cid:durableId="109320120">
    <w:abstractNumId w:val="6"/>
  </w:num>
  <w:num w:numId="10" w16cid:durableId="2010206350">
    <w:abstractNumId w:val="0"/>
  </w:num>
  <w:num w:numId="11" w16cid:durableId="1283418272">
    <w:abstractNumId w:val="6"/>
  </w:num>
  <w:num w:numId="12" w16cid:durableId="308633726">
    <w:abstractNumId w:val="6"/>
  </w:num>
  <w:num w:numId="13" w16cid:durableId="555312629">
    <w:abstractNumId w:val="5"/>
  </w:num>
  <w:num w:numId="14" w16cid:durableId="1835414185">
    <w:abstractNumId w:val="5"/>
  </w:num>
  <w:num w:numId="15" w16cid:durableId="1099370813">
    <w:abstractNumId w:val="5"/>
  </w:num>
  <w:num w:numId="16" w16cid:durableId="958993880">
    <w:abstractNumId w:val="5"/>
  </w:num>
  <w:num w:numId="17" w16cid:durableId="529296757">
    <w:abstractNumId w:val="5"/>
  </w:num>
  <w:num w:numId="18" w16cid:durableId="237204880">
    <w:abstractNumId w:val="7"/>
  </w:num>
  <w:num w:numId="19" w16cid:durableId="2146000633">
    <w:abstractNumId w:val="2"/>
  </w:num>
  <w:num w:numId="20" w16cid:durableId="178187690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38"/>
    <w:rsid w:val="0000564C"/>
    <w:rsid w:val="000F278F"/>
    <w:rsid w:val="000F5D06"/>
    <w:rsid w:val="00103E13"/>
    <w:rsid w:val="001960C9"/>
    <w:rsid w:val="001F0124"/>
    <w:rsid w:val="002427FE"/>
    <w:rsid w:val="002A2619"/>
    <w:rsid w:val="003338EE"/>
    <w:rsid w:val="00400C0D"/>
    <w:rsid w:val="00430356"/>
    <w:rsid w:val="004A7225"/>
    <w:rsid w:val="005055B3"/>
    <w:rsid w:val="005610FE"/>
    <w:rsid w:val="005B79A4"/>
    <w:rsid w:val="005D426D"/>
    <w:rsid w:val="00606A0A"/>
    <w:rsid w:val="00680E3F"/>
    <w:rsid w:val="00697E7A"/>
    <w:rsid w:val="006A2AD1"/>
    <w:rsid w:val="006A67A5"/>
    <w:rsid w:val="006F4717"/>
    <w:rsid w:val="007774F8"/>
    <w:rsid w:val="007F54A7"/>
    <w:rsid w:val="00842C84"/>
    <w:rsid w:val="00865621"/>
    <w:rsid w:val="0088759A"/>
    <w:rsid w:val="008F7FDF"/>
    <w:rsid w:val="00937477"/>
    <w:rsid w:val="00960F58"/>
    <w:rsid w:val="00981572"/>
    <w:rsid w:val="00995B51"/>
    <w:rsid w:val="00A00C0E"/>
    <w:rsid w:val="00AD4373"/>
    <w:rsid w:val="00B0273A"/>
    <w:rsid w:val="00B333E7"/>
    <w:rsid w:val="00B6452C"/>
    <w:rsid w:val="00B874C9"/>
    <w:rsid w:val="00BB69EE"/>
    <w:rsid w:val="00C173E3"/>
    <w:rsid w:val="00D26973"/>
    <w:rsid w:val="00D74238"/>
    <w:rsid w:val="00D90996"/>
    <w:rsid w:val="00DD13FD"/>
    <w:rsid w:val="00DF0BDD"/>
    <w:rsid w:val="00DF755A"/>
    <w:rsid w:val="00E84A93"/>
    <w:rsid w:val="00EA4C1F"/>
    <w:rsid w:val="00ED4B21"/>
    <w:rsid w:val="00F47F67"/>
    <w:rsid w:val="00F9403F"/>
    <w:rsid w:val="00FE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BE4315"/>
  <w15:chartTrackingRefBased/>
  <w15:docId w15:val="{C4F9ABD4-2DCD-574F-800B-39A741A0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74238"/>
    <w:pPr>
      <w:spacing w:line="240" w:lineRule="exact"/>
      <w:contextualSpacing/>
      <w:jc w:val="both"/>
    </w:pPr>
    <w:rPr>
      <w:rFonts w:ascii="Times New Roman" w:eastAsia="Cambria" w:hAnsi="Times New Roman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4717"/>
    <w:pPr>
      <w:keepNext/>
      <w:keepLines/>
      <w:spacing w:before="240"/>
      <w:ind w:left="720" w:hanging="36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4717"/>
    <w:pPr>
      <w:keepNext/>
      <w:keepLines/>
      <w:spacing w:before="40"/>
      <w:outlineLvl w:val="1"/>
    </w:pPr>
    <w:rPr>
      <w:rFonts w:eastAsiaTheme="majorEastAsia" w:cstheme="majorBidi"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53CF"/>
    <w:pPr>
      <w:keepNext/>
      <w:keepLines/>
      <w:spacing w:before="40" w:line="480" w:lineRule="auto"/>
      <w:outlineLvl w:val="2"/>
    </w:pPr>
    <w:rPr>
      <w:rFonts w:eastAsiaTheme="majorEastAsia" w:cstheme="majorBidi"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2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2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23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23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23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23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ample">
    <w:name w:val="Example"/>
    <w:basedOn w:val="Normal"/>
    <w:autoRedefine/>
    <w:qFormat/>
    <w:rsid w:val="00B6452C"/>
    <w:pPr>
      <w:numPr>
        <w:numId w:val="17"/>
      </w:numPr>
      <w:tabs>
        <w:tab w:val="left" w:pos="360"/>
      </w:tabs>
      <w:ind w:right="288"/>
    </w:pPr>
    <w:rPr>
      <w:szCs w:val="22"/>
    </w:rPr>
  </w:style>
  <w:style w:type="paragraph" w:styleId="ListParagraph">
    <w:name w:val="List Paragraph"/>
    <w:basedOn w:val="Normal"/>
    <w:uiPriority w:val="34"/>
    <w:qFormat/>
    <w:rsid w:val="006F4717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6F4717"/>
    <w:rPr>
      <w:rFonts w:ascii="Times New Roman" w:hAnsi="Times New Roman" w:cs="Times New Roman"/>
      <w:b/>
    </w:rPr>
  </w:style>
  <w:style w:type="paragraph" w:customStyle="1" w:styleId="Examplenew">
    <w:name w:val="Example_new"/>
    <w:basedOn w:val="Normal"/>
    <w:autoRedefine/>
    <w:qFormat/>
    <w:rsid w:val="006F4717"/>
    <w:pPr>
      <w:numPr>
        <w:numId w:val="10"/>
      </w:numPr>
      <w:tabs>
        <w:tab w:val="left" w:pos="720"/>
      </w:tabs>
      <w:ind w:right="432"/>
    </w:pPr>
  </w:style>
  <w:style w:type="character" w:customStyle="1" w:styleId="Heading2Char">
    <w:name w:val="Heading 2 Char"/>
    <w:basedOn w:val="DefaultParagraphFont"/>
    <w:link w:val="Heading2"/>
    <w:uiPriority w:val="9"/>
    <w:rsid w:val="006F4717"/>
    <w:rPr>
      <w:rFonts w:ascii="Times New Roman" w:eastAsiaTheme="majorEastAsia" w:hAnsi="Times New Roman" w:cstheme="majorBidi"/>
      <w:i/>
      <w:color w:val="000000" w:themeColor="text1"/>
      <w:szCs w:val="26"/>
    </w:rPr>
  </w:style>
  <w:style w:type="paragraph" w:customStyle="1" w:styleId="Normalsecondparagraph">
    <w:name w:val="Normal second paragraph"/>
    <w:basedOn w:val="Normal"/>
    <w:qFormat/>
    <w:rsid w:val="00B874C9"/>
  </w:style>
  <w:style w:type="paragraph" w:styleId="Caption">
    <w:name w:val="caption"/>
    <w:basedOn w:val="Normal"/>
    <w:next w:val="Normal"/>
    <w:autoRedefine/>
    <w:uiPriority w:val="99"/>
    <w:qFormat/>
    <w:rsid w:val="0000564C"/>
    <w:pPr>
      <w:spacing w:after="200"/>
    </w:pPr>
    <w:rPr>
      <w:b/>
      <w:bCs/>
      <w:noProof/>
      <w:szCs w:val="1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E53CF"/>
    <w:rPr>
      <w:rFonts w:ascii="Times New Roman" w:eastAsiaTheme="majorEastAsia" w:hAnsi="Times New Roman" w:cstheme="majorBidi"/>
      <w:i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2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2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2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2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2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2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238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23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2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238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742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238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2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423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238"/>
    <w:rPr>
      <w:rFonts w:ascii="Times New Roman" w:eastAsia="Cambria" w:hAnsi="Times New Roman" w:cs="Times New Roman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423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238"/>
    <w:rPr>
      <w:rFonts w:ascii="Times New Roman" w:eastAsia="Cambria" w:hAnsi="Times New Roman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116</Words>
  <Characters>667</Characters>
  <Application>Microsoft Office Word</Application>
  <DocSecurity>0</DocSecurity>
  <Lines>5</Lines>
  <Paragraphs>1</Paragraphs>
  <ScaleCrop>false</ScaleCrop>
  <Company>The Ohio State University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Koehnlein, Bjoern</dc:creator>
  <cp:keywords/>
  <dc:description/>
  <cp:lastModifiedBy>Koehnlein, Bjoern</cp:lastModifiedBy>
  <cp:revision>13</cp:revision>
  <dcterms:created xsi:type="dcterms:W3CDTF">2026-08-05T13:37:00Z</dcterms:created>
  <dcterms:modified xsi:type="dcterms:W3CDTF">2026-08-05T13:47:00Z</dcterms:modified>
</cp:coreProperties>
</file>